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C75B30" w14:paraId="27CF1F0B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2449459D" w14:textId="77777777" w:rsidR="00C75B30" w:rsidRPr="002B3B37" w:rsidRDefault="00C75B30" w:rsidP="00C75B30">
            <w:pPr>
              <w:rPr>
                <w:rFonts w:ascii="Arial" w:hAnsi="Arial" w:cs="Arial"/>
              </w:rPr>
            </w:pPr>
          </w:p>
          <w:p w14:paraId="2A0069EF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6CECBDC1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51387D56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</w:p>
          <w:p w14:paraId="7F2D3F8E" w14:textId="77777777" w:rsidR="00C75B30" w:rsidRDefault="00C75B30" w:rsidP="00C75B30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1879BF0E" w14:textId="77777777" w:rsidR="00E156C7" w:rsidRDefault="00E156C7" w:rsidP="00E156C7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11A32A65" w14:textId="77777777" w:rsidR="00E156C7" w:rsidRPr="00971002" w:rsidRDefault="00E156C7" w:rsidP="00E156C7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4D949756" w14:textId="77777777" w:rsidR="00C75B30" w:rsidRPr="004C0814" w:rsidRDefault="00C75B30" w:rsidP="00C75B30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587EA6B1" w14:textId="77777777" w:rsidR="00C75B30" w:rsidRPr="004C0814" w:rsidRDefault="00C75B30" w:rsidP="00C75B30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0DCDB616" w14:textId="77777777" w:rsidR="00C75B30" w:rsidRDefault="009C34D8" w:rsidP="00C75B30">
            <w:pPr>
              <w:spacing w:before="600"/>
              <w:ind w:left="-992"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 wp14:anchorId="7A5D2816" wp14:editId="62D7D7A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76835</wp:posOffset>
                  </wp:positionV>
                  <wp:extent cx="1219200" cy="600075"/>
                  <wp:effectExtent l="0" t="0" r="0" b="9525"/>
                  <wp:wrapNone/>
                  <wp:docPr id="11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302" w14:paraId="6082F7CB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4FE6B38D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0A0302" w14:paraId="41B1DA22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1B692334" w14:textId="77777777" w:rsidR="00045EA4" w:rsidRDefault="00045EA4" w:rsidP="00045EA4">
            <w:pPr>
              <w:pStyle w:val="Abschnitt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Natriumpercarbonat</w:t>
            </w:r>
          </w:p>
          <w:p w14:paraId="2B78506B" w14:textId="77777777" w:rsidR="00A46B41" w:rsidRDefault="00A46B41">
            <w:pPr>
              <w:pStyle w:val="AbschnittText"/>
              <w:jc w:val="center"/>
              <w:rPr>
                <w:rFonts w:ascii="Arial" w:hAnsi="Arial"/>
                <w:sz w:val="22"/>
              </w:rPr>
            </w:pPr>
          </w:p>
        </w:tc>
      </w:tr>
      <w:tr w:rsidR="000A0302" w14:paraId="244ECFA3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5F0A2C35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FA00BF" w14:paraId="59C999E5" w14:textId="77777777" w:rsidTr="00B66927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305"/>
        </w:trPr>
        <w:tc>
          <w:tcPr>
            <w:tcW w:w="1247" w:type="dxa"/>
            <w:tcBorders>
              <w:top w:val="single" w:sz="12" w:space="0" w:color="FF0000"/>
            </w:tcBorders>
          </w:tcPr>
          <w:p w14:paraId="7E8066A5" w14:textId="77777777" w:rsidR="00FA00BF" w:rsidRDefault="009C34D8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531D6">
              <w:rPr>
                <w:noProof/>
              </w:rPr>
              <w:drawing>
                <wp:inline distT="0" distB="0" distL="0" distR="0" wp14:anchorId="0D788DF7" wp14:editId="64EAF8F9">
                  <wp:extent cx="704850" cy="6477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EEBE41" w14:textId="77777777" w:rsidR="00FA00BF" w:rsidRDefault="009C34D8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531D6">
              <w:rPr>
                <w:noProof/>
              </w:rPr>
              <w:drawing>
                <wp:inline distT="0" distB="0" distL="0" distR="0" wp14:anchorId="255E43CC" wp14:editId="2C5BACB2">
                  <wp:extent cx="704850" cy="647700"/>
                  <wp:effectExtent l="0" t="0" r="0" b="0"/>
                  <wp:docPr id="2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48059642" w14:textId="77777777" w:rsidR="0008618D" w:rsidRDefault="0008618D" w:rsidP="009577BA">
            <w:pPr>
              <w:pStyle w:val="AbschnittText"/>
              <w:ind w:left="0"/>
              <w:rPr>
                <w:rFonts w:ascii="Arial" w:hAnsi="Arial"/>
                <w:sz w:val="22"/>
              </w:rPr>
            </w:pPr>
          </w:p>
          <w:p w14:paraId="1962493B" w14:textId="77777777" w:rsidR="00B66927" w:rsidRDefault="00B66927" w:rsidP="009577BA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B66927">
              <w:rPr>
                <w:rFonts w:ascii="Arial" w:hAnsi="Arial"/>
                <w:sz w:val="22"/>
              </w:rPr>
              <w:t>Verursacht schwere Augenschäden.</w:t>
            </w:r>
          </w:p>
          <w:p w14:paraId="6AA01B72" w14:textId="77777777" w:rsidR="00B66927" w:rsidRDefault="00B66927" w:rsidP="009577BA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B66927">
              <w:rPr>
                <w:rFonts w:ascii="Arial" w:hAnsi="Arial"/>
                <w:sz w:val="22"/>
              </w:rPr>
              <w:t>Gesundheitsschädlich bei Verschlucken.</w:t>
            </w:r>
          </w:p>
          <w:p w14:paraId="1B49DB67" w14:textId="77777777" w:rsidR="00B66927" w:rsidRDefault="00B66927" w:rsidP="009577BA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B66927">
              <w:rPr>
                <w:rFonts w:ascii="Arial" w:hAnsi="Arial"/>
                <w:sz w:val="22"/>
              </w:rPr>
              <w:t>Kann Brand verstärken; Oxidationsmittel.</w:t>
            </w:r>
          </w:p>
          <w:p w14:paraId="7B72C2F9" w14:textId="77777777" w:rsidR="00DE4451" w:rsidRDefault="00DE4451" w:rsidP="00DE4451">
            <w:pPr>
              <w:pStyle w:val="AbschnittText"/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7CAED260" w14:textId="77777777" w:rsidR="00FA00BF" w:rsidRDefault="009C34D8" w:rsidP="00FA00BF">
            <w:pPr>
              <w:pStyle w:val="SymbolSpalte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53FCFC5C" wp14:editId="2B6A2B24">
                  <wp:extent cx="704850" cy="647700"/>
                  <wp:effectExtent l="0" t="0" r="0" b="0"/>
                  <wp:docPr id="3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0BF" w14:paraId="797A316F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2621CB1F" w14:textId="77777777" w:rsidR="00FA00BF" w:rsidRDefault="00FA00BF" w:rsidP="00FA00BF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FA00BF" w14:paraId="621B50E8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FC772F9" w14:textId="77777777" w:rsidR="00FA00BF" w:rsidRDefault="009C34D8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305D620" wp14:editId="31F45F7E">
                  <wp:extent cx="695325" cy="695325"/>
                  <wp:effectExtent l="0" t="0" r="9525" b="9525"/>
                  <wp:docPr id="4" name="Bild 4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299D8" w14:textId="77777777" w:rsidR="00FA00BF" w:rsidRDefault="009C34D8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70044C3" wp14:editId="305A941B">
                  <wp:extent cx="676275" cy="676275"/>
                  <wp:effectExtent l="0" t="0" r="9525" b="9525"/>
                  <wp:docPr id="5" name="Bild 5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7024AFB5" w14:textId="77777777" w:rsidR="00B66927" w:rsidRDefault="00B66927" w:rsidP="00B6692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geeignete Schutzkleidung, Schutzhandschuhe, Schutzbrille und Schutzhandschuhe tragen. Bei größerer Staubentwicklung Atemschutz anlegen.</w:t>
            </w:r>
          </w:p>
          <w:p w14:paraId="4A75B475" w14:textId="77777777" w:rsidR="00B66927" w:rsidRDefault="00FA00BF" w:rsidP="00B6692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Direkten Kontakt mit Haut und Kleidung vermeiden. Beschmutzte Kleidung sofort ausziehen. </w:t>
            </w:r>
            <w:r w:rsidR="00B66927">
              <w:rPr>
                <w:rFonts w:ascii="Arial" w:hAnsi="Arial"/>
                <w:sz w:val="22"/>
              </w:rPr>
              <w:t>Bei Berührung mit den Augen sofort gründlich mit Wasser abspülen und Arzt konsultieren.</w:t>
            </w:r>
          </w:p>
          <w:p w14:paraId="2098BBB5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Vorbeugender Hautschutz.</w:t>
            </w:r>
          </w:p>
          <w:p w14:paraId="1E65C202" w14:textId="77777777" w:rsidR="00FA00BF" w:rsidRDefault="00B66927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Beim Umfüllen Staubentwicklung vermeiden. </w:t>
            </w:r>
            <w:r w:rsidR="00FA00BF">
              <w:rPr>
                <w:rFonts w:ascii="Arial" w:hAnsi="Arial"/>
                <w:sz w:val="22"/>
              </w:rPr>
              <w:t>Behälter bis zur Verwendung dicht geschlossen halten.</w:t>
            </w:r>
          </w:p>
          <w:p w14:paraId="40D0837E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Zündquellen fernhalten.</w:t>
            </w:r>
          </w:p>
          <w:p w14:paraId="1A515E87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Für ausreichende Lüftung sorgen.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3EA42E25" w14:textId="77777777" w:rsidR="00FA00BF" w:rsidRDefault="009C34D8" w:rsidP="00FA00BF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  <w:r>
              <w:rPr>
                <w:noProof/>
              </w:rPr>
              <w:drawing>
                <wp:inline distT="0" distB="0" distL="0" distR="0" wp14:anchorId="1DF08A2E" wp14:editId="2FF1CD4B">
                  <wp:extent cx="666750" cy="666750"/>
                  <wp:effectExtent l="0" t="0" r="0" b="0"/>
                  <wp:docPr id="6" name="Bild 6" descr="m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F0F">
              <w:rPr>
                <w:noProof/>
              </w:rPr>
              <w:drawing>
                <wp:inline distT="0" distB="0" distL="0" distR="0" wp14:anchorId="6A5D9421" wp14:editId="2308A6AF">
                  <wp:extent cx="723900" cy="723900"/>
                  <wp:effectExtent l="0" t="0" r="0" b="0"/>
                  <wp:docPr id="7" name="Grafik 5" descr="U:\RS\Projekte\GHS Umstellung\BA_Vorlagen\Zeichen\gebotszeichen-BR6071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U:\RS\Projekte\GHS Umstellung\BA_Vorlagen\Zeichen\gebotszeichen-BR6071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8B17C2" w14:textId="77777777" w:rsidR="00FA00BF" w:rsidRDefault="00FA00BF" w:rsidP="00FA00BF">
            <w:pPr>
              <w:pStyle w:val="SymbolSpalte"/>
              <w:rPr>
                <w:rFonts w:ascii="Arial" w:hAnsi="Arial"/>
                <w:sz w:val="22"/>
              </w:rPr>
            </w:pPr>
          </w:p>
        </w:tc>
      </w:tr>
      <w:tr w:rsidR="00FA00BF" w14:paraId="2D56CE0F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CFBAF8B" w14:textId="77777777" w:rsidR="00FA00BF" w:rsidRDefault="00FA00BF" w:rsidP="00FA00B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E8A4A79" w14:textId="77777777" w:rsidR="00FA00BF" w:rsidRDefault="00FA00BF" w:rsidP="00FA00BF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4A580223" w14:textId="77777777" w:rsidR="00FA00BF" w:rsidRDefault="00FA00BF" w:rsidP="00FA00BF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FA00BF" w14:paraId="09FE97D9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62BEB04" w14:textId="77777777" w:rsidR="00FA00BF" w:rsidRDefault="009C34D8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1DEF423F" wp14:editId="7ECD26FA">
                  <wp:extent cx="685800" cy="600075"/>
                  <wp:effectExtent l="0" t="0" r="0" b="9525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E3E2EE" w14:textId="77777777" w:rsidR="00FA00BF" w:rsidRDefault="00FA00BF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7A857C47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6DFDBC5B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3A2FE5F8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5A963F1F" w14:textId="77777777" w:rsidR="00005C02" w:rsidRDefault="00005C02" w:rsidP="00005C02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Verschüttetes Produkt trocken aufnehmen (Vorsicht Staubentwicklung möglich!) und in einen sauberen Behälter zur </w:t>
            </w:r>
            <w:r w:rsidR="005845C6">
              <w:rPr>
                <w:rFonts w:ascii="Arial" w:hAnsi="Arial"/>
                <w:sz w:val="22"/>
              </w:rPr>
              <w:t>Wiederverwendung</w:t>
            </w:r>
            <w:r>
              <w:rPr>
                <w:rFonts w:ascii="Arial" w:hAnsi="Arial"/>
                <w:sz w:val="22"/>
              </w:rPr>
              <w:t xml:space="preserve"> oder Entsorgung sammeln. Restmengen mit viel Wasser wegspülen.</w:t>
            </w:r>
          </w:p>
          <w:p w14:paraId="510074E8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  <w:p w14:paraId="1991D0A9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Zündquellen fernhalten.</w:t>
            </w:r>
          </w:p>
        </w:tc>
      </w:tr>
      <w:tr w:rsidR="00FA00BF" w14:paraId="416C238E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7141902" w14:textId="77777777" w:rsidR="00FA00BF" w:rsidRDefault="00FA00BF" w:rsidP="00FA00B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910058B" w14:textId="77777777" w:rsidR="00FA00BF" w:rsidRDefault="00FA00BF" w:rsidP="00FA00BF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66B17897" w14:textId="77777777" w:rsidR="00FA00BF" w:rsidRDefault="00FA00BF" w:rsidP="00FA00BF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FA00BF" w14:paraId="3A7B5D04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C9CCB3C" w14:textId="77777777" w:rsidR="00FA00BF" w:rsidRDefault="009C34D8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1F5D3896" wp14:editId="56509E65">
                  <wp:extent cx="685800" cy="685800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2DB608" w14:textId="77777777" w:rsidR="00FA00BF" w:rsidRDefault="00FA00BF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32AD26DA" w14:textId="77777777" w:rsidR="00FA00BF" w:rsidRDefault="005845C6" w:rsidP="00FA00BF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Hautkontakt</w:t>
            </w:r>
            <w:r w:rsidR="00FA00BF">
              <w:rPr>
                <w:rFonts w:ascii="Arial" w:hAnsi="Arial"/>
                <w:b/>
                <w:sz w:val="22"/>
              </w:rPr>
              <w:t xml:space="preserve">: </w:t>
            </w:r>
            <w:r w:rsidR="00FA00BF">
              <w:rPr>
                <w:rFonts w:ascii="Arial" w:hAnsi="Arial"/>
                <w:sz w:val="22"/>
              </w:rPr>
              <w:t>Benetzte Bekleidung sofort entfernen und betroffene Körperstellen mit reichlich Wasser spülen, bei großflächigem Hautkontakt: Notdusche, ggf. Arzt aufsuchen.</w:t>
            </w:r>
          </w:p>
          <w:p w14:paraId="37B839C9" w14:textId="77777777" w:rsidR="00FA00BF" w:rsidRDefault="005845C6" w:rsidP="00FA00BF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Augenkontakt</w:t>
            </w:r>
            <w:r w:rsidR="00FA00BF">
              <w:rPr>
                <w:rFonts w:ascii="Arial" w:hAnsi="Arial"/>
                <w:b/>
                <w:sz w:val="22"/>
              </w:rPr>
              <w:t xml:space="preserve">: </w:t>
            </w:r>
            <w:r w:rsidR="00FA00BF"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318D9D87" w14:textId="77777777" w:rsidR="00FA00BF" w:rsidRDefault="005845C6" w:rsidP="00FA00BF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Verschlucken</w:t>
            </w:r>
            <w:r w:rsidR="00FA00BF">
              <w:rPr>
                <w:rFonts w:ascii="Arial" w:hAnsi="Arial"/>
                <w:b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t>Nur wenn bei Bewuss</w:t>
            </w:r>
            <w:r w:rsidR="00FA00BF"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20E0FECA" w14:textId="77777777" w:rsidR="00FA00BF" w:rsidRDefault="005845C6" w:rsidP="00FA00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Einatmen</w:t>
            </w:r>
            <w:r w:rsidR="00FA00BF">
              <w:rPr>
                <w:rFonts w:ascii="Arial" w:hAnsi="Arial"/>
                <w:b/>
                <w:sz w:val="22"/>
              </w:rPr>
              <w:t xml:space="preserve">: </w:t>
            </w:r>
            <w:r w:rsidR="00FA00BF">
              <w:rPr>
                <w:rFonts w:ascii="Arial" w:hAnsi="Arial"/>
                <w:sz w:val="22"/>
              </w:rPr>
              <w:t xml:space="preserve"> Für Frischluftzufuhr sorgen, Ruhe, halbaufrecht lagern, Kleidung lockern</w:t>
            </w:r>
          </w:p>
          <w:p w14:paraId="729B4E71" w14:textId="77777777" w:rsidR="00FA00BF" w:rsidRDefault="00FA00BF" w:rsidP="00FA00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Atemhilfe bei Atemschwierigkeiten. Bei erheblicher Einwirkung ärztliche Behandlung </w:t>
            </w:r>
          </w:p>
          <w:p w14:paraId="4B1D34B2" w14:textId="77777777" w:rsidR="00BA6466" w:rsidRDefault="00FA00BF" w:rsidP="008F034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erforderlich.</w:t>
            </w:r>
          </w:p>
        </w:tc>
      </w:tr>
      <w:tr w:rsidR="00FA00BF" w14:paraId="5018F4D7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29AC3FD1" w14:textId="77777777" w:rsidR="00FA00BF" w:rsidRDefault="00FA00BF" w:rsidP="00FA00BF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FA00BF" w14:paraId="5E6822D4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6875B39F" w14:textId="77777777" w:rsidR="00FA00BF" w:rsidRDefault="009C34D8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6DD9629A" wp14:editId="47A8ACF3">
                  <wp:extent cx="685800" cy="514350"/>
                  <wp:effectExtent l="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0678BA99" w14:textId="77777777" w:rsidR="00FA00BF" w:rsidRDefault="005845C6" w:rsidP="00FA00BF">
            <w:pPr>
              <w:pStyle w:val="ErsteHilfeThemen"/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Muss</w:t>
            </w:r>
            <w:r w:rsidR="00FA00BF">
              <w:rPr>
                <w:rFonts w:ascii="Arial" w:hAnsi="Arial"/>
                <w:sz w:val="22"/>
              </w:rPr>
              <w:t xml:space="preserve"> unter Beachtung der behördlichen Vorschriften einer Sonderbehandlung zugeführt </w:t>
            </w:r>
          </w:p>
          <w:p w14:paraId="609B3F45" w14:textId="77777777" w:rsidR="00FA00BF" w:rsidRDefault="00FA00BF" w:rsidP="00FA00BF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werden. Entleerte Gebinde an das Lager zurückgeben.</w:t>
            </w:r>
          </w:p>
          <w:p w14:paraId="3ED7230B" w14:textId="77777777" w:rsidR="00FA00BF" w:rsidRDefault="00FA00BF" w:rsidP="00FA00BF">
            <w:pPr>
              <w:rPr>
                <w:rFonts w:ascii="Arial" w:hAnsi="Arial"/>
                <w:sz w:val="22"/>
              </w:rPr>
            </w:pPr>
          </w:p>
        </w:tc>
      </w:tr>
    </w:tbl>
    <w:p w14:paraId="5C0D03F1" w14:textId="77777777" w:rsidR="000A0302" w:rsidRDefault="00C75B30">
      <w:pPr>
        <w:rPr>
          <w:rFonts w:ascii="Arial" w:hAnsi="Arial"/>
          <w:sz w:val="22"/>
        </w:rPr>
      </w:pPr>
      <w:r w:rsidRPr="009C34D8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0A0302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72"/>
    <w:rsid w:val="00005C02"/>
    <w:rsid w:val="00045EA4"/>
    <w:rsid w:val="0008618D"/>
    <w:rsid w:val="000A0302"/>
    <w:rsid w:val="001E3F54"/>
    <w:rsid w:val="00212778"/>
    <w:rsid w:val="00225AF9"/>
    <w:rsid w:val="00453CF7"/>
    <w:rsid w:val="005845C6"/>
    <w:rsid w:val="00606484"/>
    <w:rsid w:val="00672D07"/>
    <w:rsid w:val="006D1B60"/>
    <w:rsid w:val="007F219C"/>
    <w:rsid w:val="00870375"/>
    <w:rsid w:val="008D47FD"/>
    <w:rsid w:val="008F0341"/>
    <w:rsid w:val="0090220D"/>
    <w:rsid w:val="0092520A"/>
    <w:rsid w:val="009577BA"/>
    <w:rsid w:val="009C34D8"/>
    <w:rsid w:val="00A46B41"/>
    <w:rsid w:val="00A85972"/>
    <w:rsid w:val="00AE648F"/>
    <w:rsid w:val="00B66927"/>
    <w:rsid w:val="00BA6466"/>
    <w:rsid w:val="00C75B30"/>
    <w:rsid w:val="00CE10D2"/>
    <w:rsid w:val="00D72D7B"/>
    <w:rsid w:val="00DE4451"/>
    <w:rsid w:val="00E156C7"/>
    <w:rsid w:val="00EA2C11"/>
    <w:rsid w:val="00FA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D9854"/>
  <w15:chartTrackingRefBased/>
  <w15:docId w15:val="{D332C1D4-B022-4E4A-982B-B25B288A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BTA_3V1.DOT</Template>
  <TotalTime>0</TotalTime>
  <Pages>1</Pages>
  <Words>260</Words>
  <Characters>2210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Büsing &amp; Fasch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RVT Labor</dc:creator>
  <cp:keywords/>
  <cp:lastModifiedBy>Helen Rohde</cp:lastModifiedBy>
  <cp:revision>5</cp:revision>
  <cp:lastPrinted>2008-04-18T09:44:00Z</cp:lastPrinted>
  <dcterms:created xsi:type="dcterms:W3CDTF">2021-04-29T10:02:00Z</dcterms:created>
  <dcterms:modified xsi:type="dcterms:W3CDTF">2022-07-18T08:21:00Z</dcterms:modified>
</cp:coreProperties>
</file>